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51A3" w14:textId="77777777" w:rsidR="00132F79" w:rsidRPr="00DD0A70" w:rsidRDefault="00132F79" w:rsidP="00132F79">
      <w:pPr>
        <w:pStyle w:val="NormalWeb"/>
        <w:jc w:val="center"/>
        <w:rPr>
          <w:rFonts w:ascii="Arial" w:hAnsi="Arial" w:cs="Arial"/>
          <w:b/>
          <w:sz w:val="28"/>
          <w:szCs w:val="28"/>
        </w:rPr>
      </w:pPr>
      <w:r w:rsidRPr="00DD0A70">
        <w:rPr>
          <w:rFonts w:ascii="Arial" w:hAnsi="Arial" w:cs="Arial"/>
          <w:b/>
          <w:sz w:val="28"/>
          <w:szCs w:val="28"/>
        </w:rPr>
        <w:t xml:space="preserve">East </w:t>
      </w:r>
      <w:proofErr w:type="spellStart"/>
      <w:r w:rsidRPr="00DD0A70">
        <w:rPr>
          <w:rFonts w:ascii="Arial" w:hAnsi="Arial" w:cs="Arial"/>
          <w:b/>
          <w:sz w:val="28"/>
          <w:szCs w:val="28"/>
        </w:rPr>
        <w:t>Cottingwith</w:t>
      </w:r>
      <w:proofErr w:type="spellEnd"/>
      <w:r w:rsidRPr="00DD0A70">
        <w:rPr>
          <w:rFonts w:ascii="Arial" w:hAnsi="Arial" w:cs="Arial"/>
          <w:b/>
          <w:sz w:val="28"/>
          <w:szCs w:val="28"/>
        </w:rPr>
        <w:t xml:space="preserve"> Parish Council</w:t>
      </w:r>
    </w:p>
    <w:p w14:paraId="2ED888F9" w14:textId="77777777" w:rsidR="00132F79" w:rsidRPr="00DD0A70" w:rsidRDefault="00132F79" w:rsidP="00132F79">
      <w:pPr>
        <w:pStyle w:val="NormalWeb"/>
        <w:jc w:val="center"/>
        <w:rPr>
          <w:rFonts w:ascii="Arial" w:hAnsi="Arial" w:cs="Arial"/>
          <w:b/>
          <w:sz w:val="28"/>
          <w:szCs w:val="28"/>
        </w:rPr>
      </w:pPr>
      <w:r w:rsidRPr="00DD0A70">
        <w:rPr>
          <w:rFonts w:ascii="Arial" w:hAnsi="Arial" w:cs="Arial"/>
          <w:b/>
          <w:sz w:val="28"/>
          <w:szCs w:val="28"/>
        </w:rPr>
        <w:t>Risk Management Procedure</w:t>
      </w:r>
    </w:p>
    <w:p w14:paraId="3E1C29F3" w14:textId="68159DAA" w:rsidR="002343E8" w:rsidRPr="00330E15" w:rsidRDefault="00132F79" w:rsidP="00132F79">
      <w:pPr>
        <w:pStyle w:val="NormalWeb"/>
        <w:rPr>
          <w:rFonts w:ascii="Arial" w:hAnsi="Arial" w:cs="Arial"/>
          <w:b/>
        </w:rPr>
      </w:pPr>
      <w:r w:rsidRPr="00330E15">
        <w:rPr>
          <w:rFonts w:ascii="Arial" w:hAnsi="Arial" w:cs="Arial"/>
          <w:b/>
        </w:rPr>
        <w:t>This Risk Management Procedure</w:t>
      </w:r>
      <w:r w:rsidR="002343E8" w:rsidRPr="00330E15">
        <w:rPr>
          <w:rFonts w:ascii="Arial" w:hAnsi="Arial" w:cs="Arial"/>
          <w:b/>
        </w:rPr>
        <w:t xml:space="preserve"> was adopted by the Council at a meeting</w:t>
      </w:r>
      <w:r w:rsidR="00665BDE" w:rsidRPr="00330E15">
        <w:rPr>
          <w:rFonts w:ascii="Arial" w:hAnsi="Arial" w:cs="Arial"/>
          <w:b/>
        </w:rPr>
        <w:t xml:space="preserve"> held</w:t>
      </w:r>
      <w:r w:rsidR="002343E8" w:rsidRPr="00330E15">
        <w:rPr>
          <w:rFonts w:ascii="Arial" w:hAnsi="Arial" w:cs="Arial"/>
          <w:b/>
        </w:rPr>
        <w:t xml:space="preserve"> on Thursday 10</w:t>
      </w:r>
      <w:r w:rsidR="002343E8" w:rsidRPr="00330E15">
        <w:rPr>
          <w:rFonts w:ascii="Arial" w:hAnsi="Arial" w:cs="Arial"/>
          <w:b/>
          <w:vertAlign w:val="superscript"/>
        </w:rPr>
        <w:t>th</w:t>
      </w:r>
      <w:r w:rsidR="002343E8" w:rsidRPr="00330E15">
        <w:rPr>
          <w:rFonts w:ascii="Arial" w:hAnsi="Arial" w:cs="Arial"/>
          <w:b/>
        </w:rPr>
        <w:t xml:space="preserve"> January 2019: the adoption of this procedure being recorded in the Minutes</w:t>
      </w:r>
      <w:r w:rsidR="00665BDE" w:rsidRPr="00330E15">
        <w:rPr>
          <w:rFonts w:ascii="Arial" w:hAnsi="Arial" w:cs="Arial"/>
          <w:b/>
        </w:rPr>
        <w:t xml:space="preserve"> of that meeting.</w:t>
      </w:r>
      <w:bookmarkStart w:id="0" w:name="_GoBack"/>
      <w:bookmarkEnd w:id="0"/>
    </w:p>
    <w:p w14:paraId="07326ABD" w14:textId="77777777" w:rsidR="00132F79" w:rsidRPr="00DD0A70" w:rsidRDefault="00132F79" w:rsidP="00132F79">
      <w:pPr>
        <w:pStyle w:val="NormalWeb"/>
        <w:rPr>
          <w:rFonts w:ascii="Arial" w:hAnsi="Arial" w:cs="Arial"/>
          <w:b/>
        </w:rPr>
      </w:pPr>
      <w:r w:rsidRPr="00DD0A70">
        <w:rPr>
          <w:rFonts w:ascii="Arial" w:hAnsi="Arial" w:cs="Arial"/>
          <w:b/>
        </w:rPr>
        <w:t xml:space="preserve">The Clerk/RFO will: </w:t>
      </w:r>
    </w:p>
    <w:p w14:paraId="34358B49" w14:textId="543B5F42" w:rsidR="00132F79" w:rsidRPr="00DD0A70" w:rsidRDefault="00132F79" w:rsidP="00132F79">
      <w:pPr>
        <w:pStyle w:val="NormalWeb"/>
        <w:numPr>
          <w:ilvl w:val="0"/>
          <w:numId w:val="1"/>
        </w:numPr>
        <w:rPr>
          <w:rFonts w:ascii="Arial" w:hAnsi="Arial" w:cs="Arial"/>
        </w:rPr>
      </w:pPr>
      <w:r w:rsidRPr="00DD0A70">
        <w:rPr>
          <w:rFonts w:ascii="Arial" w:hAnsi="Arial" w:cs="Arial"/>
        </w:rPr>
        <w:sym w:font="Symbol" w:char="F0B7"/>
      </w:r>
      <w:r w:rsidRPr="00DD0A70">
        <w:rPr>
          <w:rFonts w:ascii="Arial" w:hAnsi="Arial" w:cs="Arial"/>
        </w:rPr>
        <w:t xml:space="preserve">  Review the Risk Management Procedure and </w:t>
      </w:r>
      <w:r w:rsidR="00DD5A55">
        <w:rPr>
          <w:rFonts w:ascii="Arial" w:hAnsi="Arial" w:cs="Arial"/>
        </w:rPr>
        <w:t>p</w:t>
      </w:r>
      <w:r w:rsidRPr="00DD0A70">
        <w:rPr>
          <w:rFonts w:ascii="Arial" w:hAnsi="Arial" w:cs="Arial"/>
        </w:rPr>
        <w:t xml:space="preserve">olicy </w:t>
      </w:r>
      <w:r w:rsidR="00DD5A55">
        <w:rPr>
          <w:rFonts w:ascii="Arial" w:hAnsi="Arial" w:cs="Arial"/>
        </w:rPr>
        <w:t>s</w:t>
      </w:r>
      <w:r w:rsidRPr="00DD0A70">
        <w:rPr>
          <w:rFonts w:ascii="Arial" w:hAnsi="Arial" w:cs="Arial"/>
        </w:rPr>
        <w:t>tatement annually, in March, and report his/her findings and proposals to the May meeting of the</w:t>
      </w:r>
      <w:r w:rsidR="00346B1D">
        <w:rPr>
          <w:rFonts w:ascii="Arial" w:hAnsi="Arial" w:cs="Arial"/>
        </w:rPr>
        <w:t xml:space="preserve"> Council</w:t>
      </w:r>
      <w:r w:rsidR="00DD5A55">
        <w:rPr>
          <w:rFonts w:ascii="Arial" w:hAnsi="Arial" w:cs="Arial"/>
        </w:rPr>
        <w:t>.</w:t>
      </w:r>
    </w:p>
    <w:p w14:paraId="052D32F5" w14:textId="4EFEA3D2" w:rsidR="00132F79" w:rsidRPr="00DD0A70" w:rsidRDefault="00132F79" w:rsidP="00132F79">
      <w:pPr>
        <w:pStyle w:val="NormalWeb"/>
        <w:numPr>
          <w:ilvl w:val="0"/>
          <w:numId w:val="1"/>
        </w:numPr>
        <w:rPr>
          <w:rFonts w:ascii="Arial" w:hAnsi="Arial" w:cs="Arial"/>
        </w:rPr>
      </w:pPr>
      <w:r w:rsidRPr="00DD0A70">
        <w:rPr>
          <w:rFonts w:ascii="Arial" w:hAnsi="Arial" w:cs="Arial"/>
        </w:rPr>
        <w:sym w:font="Symbol" w:char="F0B7"/>
      </w:r>
      <w:r w:rsidRPr="00DD0A70">
        <w:rPr>
          <w:rFonts w:ascii="Arial" w:hAnsi="Arial" w:cs="Arial"/>
        </w:rPr>
        <w:t xml:space="preserve">  Prepare, and regularly review, the</w:t>
      </w:r>
      <w:r w:rsidR="00DD5A55">
        <w:rPr>
          <w:rFonts w:ascii="Arial" w:hAnsi="Arial" w:cs="Arial"/>
        </w:rPr>
        <w:t xml:space="preserve"> risk assessment</w:t>
      </w:r>
      <w:r w:rsidRPr="00DD0A70">
        <w:rPr>
          <w:rFonts w:ascii="Arial" w:hAnsi="Arial" w:cs="Arial"/>
        </w:rPr>
        <w:t xml:space="preserve">, to ensure it is kept up to date, and provide an update to meetings of the </w:t>
      </w:r>
      <w:r w:rsidR="00346B1D">
        <w:rPr>
          <w:rFonts w:ascii="Arial" w:hAnsi="Arial" w:cs="Arial"/>
        </w:rPr>
        <w:t>C</w:t>
      </w:r>
      <w:r w:rsidRPr="00DD0A70">
        <w:rPr>
          <w:rFonts w:ascii="Arial" w:hAnsi="Arial" w:cs="Arial"/>
        </w:rPr>
        <w:t xml:space="preserve">ouncil on a quarterly basis. </w:t>
      </w:r>
    </w:p>
    <w:p w14:paraId="3208A6C3" w14:textId="484F6ADA" w:rsidR="00132F79" w:rsidRPr="00DD0A70" w:rsidRDefault="00132F79" w:rsidP="00132F79">
      <w:pPr>
        <w:pStyle w:val="NormalWeb"/>
        <w:numPr>
          <w:ilvl w:val="0"/>
          <w:numId w:val="1"/>
        </w:numPr>
        <w:rPr>
          <w:rFonts w:ascii="Arial" w:hAnsi="Arial" w:cs="Arial"/>
        </w:rPr>
      </w:pPr>
      <w:r w:rsidRPr="00DD0A70">
        <w:rPr>
          <w:rFonts w:ascii="Arial" w:hAnsi="Arial" w:cs="Arial"/>
        </w:rPr>
        <w:sym w:font="Symbol" w:char="F0B7"/>
      </w:r>
      <w:r w:rsidRPr="00DD0A70">
        <w:rPr>
          <w:rFonts w:ascii="Arial" w:hAnsi="Arial" w:cs="Arial"/>
        </w:rPr>
        <w:t xml:space="preserve">  Maintain a written record of the outcome of the reviews and the actions agreed by the</w:t>
      </w:r>
      <w:r w:rsidR="00346B1D">
        <w:rPr>
          <w:rFonts w:ascii="Arial" w:hAnsi="Arial" w:cs="Arial"/>
        </w:rPr>
        <w:t xml:space="preserve"> C</w:t>
      </w:r>
      <w:r w:rsidRPr="00DD0A70">
        <w:rPr>
          <w:rFonts w:ascii="Arial" w:hAnsi="Arial" w:cs="Arial"/>
        </w:rPr>
        <w:t>ouncil</w:t>
      </w:r>
      <w:r w:rsidR="00DD5A55">
        <w:rPr>
          <w:rFonts w:ascii="Arial" w:hAnsi="Arial" w:cs="Arial"/>
        </w:rPr>
        <w:t xml:space="preserve">. </w:t>
      </w:r>
      <w:r w:rsidRPr="00DD0A70">
        <w:rPr>
          <w:rFonts w:ascii="Arial" w:hAnsi="Arial" w:cs="Arial"/>
        </w:rPr>
        <w:t xml:space="preserve">The Clerk/RFO will ensure, as a minimum but not exclusively, that the following points are considered as part of the risk assessment and review: </w:t>
      </w:r>
    </w:p>
    <w:p w14:paraId="10F264CE" w14:textId="77777777" w:rsidR="00132F79" w:rsidRPr="00DD0A70" w:rsidRDefault="00132F79" w:rsidP="00132F79">
      <w:pPr>
        <w:pStyle w:val="NormalWeb"/>
        <w:numPr>
          <w:ilvl w:val="0"/>
          <w:numId w:val="2"/>
        </w:numPr>
        <w:rPr>
          <w:rFonts w:ascii="Arial" w:hAnsi="Arial" w:cs="Arial"/>
        </w:rPr>
      </w:pPr>
      <w:r w:rsidRPr="00DD0A70">
        <w:rPr>
          <w:rFonts w:ascii="Arial" w:hAnsi="Arial" w:cs="Arial"/>
          <w:b/>
        </w:rPr>
        <w:sym w:font="Symbol" w:char="F0B7"/>
      </w:r>
      <w:r w:rsidRPr="00DD0A70">
        <w:rPr>
          <w:rFonts w:ascii="Arial" w:hAnsi="Arial" w:cs="Arial"/>
          <w:b/>
        </w:rPr>
        <w:t xml:space="preserve">  Capital Assets</w:t>
      </w:r>
      <w:r w:rsidRPr="00DD0A70">
        <w:rPr>
          <w:rFonts w:ascii="Arial" w:hAnsi="Arial" w:cs="Arial"/>
        </w:rPr>
        <w:br/>
        <w:t xml:space="preserve">Is the Assets Register completely up to date? Is each asset insured and does the insurance valuation offer adequate protection? Is the public liability insurance sufficient cover for all </w:t>
      </w:r>
      <w:proofErr w:type="gramStart"/>
      <w:r w:rsidRPr="00DD0A70">
        <w:rPr>
          <w:rFonts w:ascii="Arial" w:hAnsi="Arial" w:cs="Arial"/>
        </w:rPr>
        <w:t>liabilities</w:t>
      </w:r>
      <w:proofErr w:type="gramEnd"/>
      <w:r w:rsidRPr="00DD0A70">
        <w:rPr>
          <w:rFonts w:ascii="Arial" w:hAnsi="Arial" w:cs="Arial"/>
        </w:rPr>
        <w:t xml:space="preserve"> consequent upon ownership of each of these assets? Have sufficient precautions been undertaken to ensure security and state of repair? Do the items conform in all respects with the requirements of relevant safety regulations? </w:t>
      </w:r>
    </w:p>
    <w:p w14:paraId="3E11DDC5" w14:textId="2C0C794F" w:rsidR="00132F79" w:rsidRPr="00DD0A70" w:rsidRDefault="00132F79" w:rsidP="00132F79">
      <w:pPr>
        <w:pStyle w:val="NormalWeb"/>
        <w:numPr>
          <w:ilvl w:val="0"/>
          <w:numId w:val="2"/>
        </w:numPr>
        <w:rPr>
          <w:rFonts w:ascii="Arial" w:hAnsi="Arial" w:cs="Arial"/>
        </w:rPr>
      </w:pPr>
      <w:r w:rsidRPr="00DD0A70">
        <w:rPr>
          <w:rFonts w:ascii="Arial" w:hAnsi="Arial" w:cs="Arial"/>
          <w:b/>
        </w:rPr>
        <w:sym w:font="Symbol" w:char="F0B7"/>
      </w:r>
      <w:r w:rsidRPr="00DD0A70">
        <w:rPr>
          <w:rFonts w:ascii="Arial" w:hAnsi="Arial" w:cs="Arial"/>
          <w:b/>
        </w:rPr>
        <w:t xml:space="preserve">  Personnel</w:t>
      </w:r>
      <w:r w:rsidRPr="00DD0A70">
        <w:rPr>
          <w:rFonts w:ascii="Arial" w:hAnsi="Arial" w:cs="Arial"/>
        </w:rPr>
        <w:br/>
        <w:t xml:space="preserve">Are its employee and councillors covered against personal accident while on Council business by the Council’s insurance? Is the Council’s fidelity guarantee adequate to cover possible loss of cash through theft or dishonesty? Are all the requirements of employment legislation being met? </w:t>
      </w:r>
    </w:p>
    <w:p w14:paraId="4E75AB7A" w14:textId="77777777" w:rsidR="00132F79" w:rsidRPr="00DD0A70" w:rsidRDefault="00132F79" w:rsidP="00132F79">
      <w:pPr>
        <w:pStyle w:val="NormalWeb"/>
        <w:numPr>
          <w:ilvl w:val="0"/>
          <w:numId w:val="2"/>
        </w:numPr>
        <w:rPr>
          <w:rFonts w:ascii="Arial" w:hAnsi="Arial" w:cs="Arial"/>
        </w:rPr>
      </w:pPr>
      <w:r w:rsidRPr="00DD0A70">
        <w:rPr>
          <w:rFonts w:ascii="Arial" w:hAnsi="Arial" w:cs="Arial"/>
          <w:b/>
        </w:rPr>
        <w:sym w:font="Symbol" w:char="F0B7"/>
      </w:r>
      <w:r w:rsidRPr="00DD0A70">
        <w:rPr>
          <w:rFonts w:ascii="Arial" w:hAnsi="Arial" w:cs="Arial"/>
          <w:b/>
        </w:rPr>
        <w:t xml:space="preserve">  Public Liability</w:t>
      </w:r>
      <w:r w:rsidRPr="00DD0A70">
        <w:rPr>
          <w:rFonts w:ascii="Arial" w:hAnsi="Arial" w:cs="Arial"/>
        </w:rPr>
        <w:br/>
        <w:t xml:space="preserve">Is the Council’s public liability cover adequate to cover risk of damage to third party property or individuals as a consequence of the Council providing services or amenities? </w:t>
      </w:r>
    </w:p>
    <w:p w14:paraId="13404A27" w14:textId="77777777" w:rsidR="00132F79" w:rsidRPr="00DD0A70" w:rsidRDefault="00132F79" w:rsidP="00132F79">
      <w:pPr>
        <w:pStyle w:val="NormalWeb"/>
        <w:numPr>
          <w:ilvl w:val="0"/>
          <w:numId w:val="2"/>
        </w:numPr>
        <w:rPr>
          <w:rFonts w:ascii="Arial" w:hAnsi="Arial" w:cs="Arial"/>
        </w:rPr>
      </w:pPr>
      <w:r w:rsidRPr="00346B1D">
        <w:rPr>
          <w:rFonts w:ascii="Arial" w:hAnsi="Arial" w:cs="Arial"/>
          <w:b/>
        </w:rPr>
        <w:sym w:font="Symbol" w:char="F0B7"/>
      </w:r>
      <w:r w:rsidRPr="00346B1D">
        <w:rPr>
          <w:rFonts w:ascii="Arial" w:hAnsi="Arial" w:cs="Arial"/>
          <w:b/>
        </w:rPr>
        <w:t xml:space="preserve">  Libel and Slander</w:t>
      </w:r>
      <w:r w:rsidRPr="00DD0A70">
        <w:rPr>
          <w:rFonts w:ascii="Arial" w:hAnsi="Arial" w:cs="Arial"/>
        </w:rPr>
        <w:br/>
        <w:t xml:space="preserve">Is the Council’s cover adequate against possible libel and slander action? </w:t>
      </w:r>
    </w:p>
    <w:p w14:paraId="2469840D" w14:textId="77777777" w:rsidR="00132F79" w:rsidRPr="00DD0A70" w:rsidRDefault="00132F79" w:rsidP="00132F79">
      <w:pPr>
        <w:pStyle w:val="NormalWeb"/>
        <w:numPr>
          <w:ilvl w:val="0"/>
          <w:numId w:val="2"/>
        </w:numPr>
        <w:rPr>
          <w:rFonts w:ascii="Arial" w:hAnsi="Arial" w:cs="Arial"/>
        </w:rPr>
      </w:pPr>
      <w:r w:rsidRPr="00DD0A70">
        <w:rPr>
          <w:rFonts w:ascii="Arial" w:hAnsi="Arial" w:cs="Arial"/>
          <w:b/>
        </w:rPr>
        <w:sym w:font="Symbol" w:char="F0B7"/>
      </w:r>
      <w:r w:rsidRPr="00DD0A70">
        <w:rPr>
          <w:rFonts w:ascii="Arial" w:hAnsi="Arial" w:cs="Arial"/>
          <w:b/>
        </w:rPr>
        <w:t xml:space="preserve">  Finance</w:t>
      </w:r>
      <w:r w:rsidRPr="00DD0A70">
        <w:rPr>
          <w:rFonts w:ascii="Arial" w:hAnsi="Arial" w:cs="Arial"/>
        </w:rPr>
        <w:br/>
        <w:t>Are the Council’s Financial Regulations up to date and complete? Have all requirements of the Financial Regulations been met during the preceding year, particularly the requirements relating to written reports? Is the present internal audit arrangement appropriate?</w:t>
      </w:r>
    </w:p>
    <w:p w14:paraId="7EFB9DF1" w14:textId="2EE0B63D" w:rsidR="00132F79" w:rsidRPr="00DD0A70" w:rsidRDefault="00132F79" w:rsidP="00132F79">
      <w:pPr>
        <w:pStyle w:val="NormalWeb"/>
        <w:numPr>
          <w:ilvl w:val="0"/>
          <w:numId w:val="2"/>
        </w:numPr>
        <w:rPr>
          <w:rFonts w:ascii="Arial" w:hAnsi="Arial" w:cs="Arial"/>
        </w:rPr>
      </w:pPr>
      <w:r w:rsidRPr="00DD0A70">
        <w:rPr>
          <w:rFonts w:ascii="Arial" w:hAnsi="Arial" w:cs="Arial"/>
          <w:b/>
        </w:rPr>
        <w:sym w:font="Symbol" w:char="F0B7"/>
      </w:r>
      <w:r w:rsidRPr="00DD0A70">
        <w:rPr>
          <w:rFonts w:ascii="Arial" w:hAnsi="Arial" w:cs="Arial"/>
          <w:b/>
        </w:rPr>
        <w:t xml:space="preserve">  Other Risks</w:t>
      </w:r>
      <w:r w:rsidRPr="00DD0A70">
        <w:rPr>
          <w:rFonts w:ascii="Arial" w:hAnsi="Arial" w:cs="Arial"/>
        </w:rPr>
        <w:br/>
        <w:t xml:space="preserve">If the Clerk to the Council maintains an office in his/her own home, have his/her insurers been notified and is </w:t>
      </w:r>
      <w:r w:rsidR="00346B1D">
        <w:rPr>
          <w:rFonts w:ascii="Arial" w:hAnsi="Arial" w:cs="Arial"/>
        </w:rPr>
        <w:t>C</w:t>
      </w:r>
      <w:r w:rsidRPr="00DD0A70">
        <w:rPr>
          <w:rFonts w:ascii="Arial" w:hAnsi="Arial" w:cs="Arial"/>
        </w:rPr>
        <w:t xml:space="preserve">ouncil property on their premises adequately covered? Are the parish archives adequately protected? If the Clerk uses his/her vehicle in connection with Council business, is appropriate </w:t>
      </w:r>
      <w:r w:rsidRPr="00DD0A70">
        <w:rPr>
          <w:rFonts w:ascii="Arial" w:hAnsi="Arial" w:cs="Arial"/>
        </w:rPr>
        <w:lastRenderedPageBreak/>
        <w:t xml:space="preserve">car insurance in place? Are there any other risks not covered under the above headings? </w:t>
      </w:r>
    </w:p>
    <w:p w14:paraId="15E721BC" w14:textId="1ABF90DD" w:rsidR="00132F79" w:rsidRPr="00DD0A70" w:rsidRDefault="00132F79" w:rsidP="00132F79">
      <w:pPr>
        <w:pStyle w:val="NormalWeb"/>
        <w:ind w:left="720"/>
        <w:rPr>
          <w:rFonts w:ascii="Arial" w:hAnsi="Arial" w:cs="Arial"/>
        </w:rPr>
      </w:pPr>
      <w:r w:rsidRPr="00DD0A70">
        <w:rPr>
          <w:rFonts w:ascii="Arial" w:hAnsi="Arial" w:cs="Arial"/>
        </w:rPr>
        <w:t>Notwithstanding the work done by the Clerk/RFO, it is the personal responsibility of every member of the</w:t>
      </w:r>
      <w:r w:rsidR="00346B1D">
        <w:rPr>
          <w:rFonts w:ascii="Arial" w:hAnsi="Arial" w:cs="Arial"/>
        </w:rPr>
        <w:t xml:space="preserve"> C</w:t>
      </w:r>
      <w:r w:rsidRPr="00DD0A70">
        <w:rPr>
          <w:rFonts w:ascii="Arial" w:hAnsi="Arial" w:cs="Arial"/>
        </w:rPr>
        <w:t xml:space="preserve">ouncil to ensure that all risks receive proper consideration and that: </w:t>
      </w:r>
    </w:p>
    <w:p w14:paraId="5F05F473" w14:textId="77777777" w:rsidR="00132F79" w:rsidRPr="00DD0A70" w:rsidRDefault="00132F79" w:rsidP="00132F79">
      <w:pPr>
        <w:pStyle w:val="NormalWeb"/>
        <w:numPr>
          <w:ilvl w:val="1"/>
          <w:numId w:val="2"/>
        </w:numPr>
        <w:rPr>
          <w:rFonts w:ascii="Arial" w:hAnsi="Arial" w:cs="Arial"/>
        </w:rPr>
      </w:pPr>
      <w:r w:rsidRPr="00DD0A70">
        <w:rPr>
          <w:rFonts w:ascii="Arial" w:hAnsi="Arial" w:cs="Arial"/>
        </w:rPr>
        <w:sym w:font="Symbol" w:char="F0B7"/>
      </w:r>
      <w:r w:rsidRPr="00DD0A70">
        <w:rPr>
          <w:rFonts w:ascii="Arial" w:hAnsi="Arial" w:cs="Arial"/>
        </w:rPr>
        <w:t xml:space="preserve">  all risks facing the Council have been identified </w:t>
      </w:r>
    </w:p>
    <w:p w14:paraId="027FC0BD" w14:textId="77777777" w:rsidR="00132F79" w:rsidRPr="00DD0A70" w:rsidRDefault="00132F79" w:rsidP="00132F79">
      <w:pPr>
        <w:pStyle w:val="NormalWeb"/>
        <w:numPr>
          <w:ilvl w:val="1"/>
          <w:numId w:val="2"/>
        </w:numPr>
        <w:rPr>
          <w:rFonts w:ascii="Arial" w:hAnsi="Arial" w:cs="Arial"/>
        </w:rPr>
      </w:pPr>
      <w:r w:rsidRPr="00DD0A70">
        <w:rPr>
          <w:rFonts w:ascii="Arial" w:hAnsi="Arial" w:cs="Arial"/>
        </w:rPr>
        <w:sym w:font="Symbol" w:char="F0B7"/>
      </w:r>
      <w:r w:rsidRPr="00DD0A70">
        <w:rPr>
          <w:rFonts w:ascii="Arial" w:hAnsi="Arial" w:cs="Arial"/>
        </w:rPr>
        <w:t xml:space="preserve">  an evaluation is made of the potential consequences to the Council if an event identified as a risk takes place </w:t>
      </w:r>
    </w:p>
    <w:p w14:paraId="449B39B0" w14:textId="6F4098D0" w:rsidR="00DD5A55" w:rsidRPr="00DD5A55" w:rsidRDefault="00132F79" w:rsidP="00DD5A55">
      <w:pPr>
        <w:pStyle w:val="NormalWeb"/>
        <w:numPr>
          <w:ilvl w:val="1"/>
          <w:numId w:val="2"/>
        </w:numPr>
        <w:rPr>
          <w:rFonts w:ascii="Arial" w:hAnsi="Arial" w:cs="Arial"/>
        </w:rPr>
      </w:pPr>
      <w:r w:rsidRPr="00DD0A70">
        <w:rPr>
          <w:rFonts w:ascii="Arial" w:hAnsi="Arial" w:cs="Arial"/>
        </w:rPr>
        <w:sym w:font="Symbol" w:char="F0B7"/>
      </w:r>
      <w:r w:rsidRPr="00DD0A70">
        <w:rPr>
          <w:rFonts w:ascii="Arial" w:hAnsi="Arial" w:cs="Arial"/>
        </w:rPr>
        <w:t xml:space="preserve">  appropriate measures to avoid, reduce or control the risk or its consequences are decided upon Having identified the risks, the Council will decide whether to</w:t>
      </w:r>
    </w:p>
    <w:p w14:paraId="172A3B8C" w14:textId="77777777" w:rsidR="00132F79" w:rsidRPr="00DD0A70" w:rsidRDefault="00132F79" w:rsidP="00DD5A55">
      <w:pPr>
        <w:pStyle w:val="NormalWeb"/>
        <w:ind w:left="1440"/>
        <w:rPr>
          <w:rFonts w:ascii="Arial" w:hAnsi="Arial" w:cs="Arial"/>
        </w:rPr>
      </w:pPr>
      <w:r w:rsidRPr="00DD0A70">
        <w:rPr>
          <w:rFonts w:ascii="Arial" w:hAnsi="Arial" w:cs="Arial"/>
        </w:rPr>
        <w:t xml:space="preserve">a)  take out insurance </w:t>
      </w:r>
    </w:p>
    <w:p w14:paraId="4A3B2607" w14:textId="77777777" w:rsidR="00132F79" w:rsidRPr="00DD0A70" w:rsidRDefault="00132F79" w:rsidP="00DD5A55">
      <w:pPr>
        <w:pStyle w:val="NormalWeb"/>
        <w:ind w:left="1440"/>
        <w:rPr>
          <w:rFonts w:ascii="Arial" w:hAnsi="Arial" w:cs="Arial"/>
        </w:rPr>
      </w:pPr>
      <w:r w:rsidRPr="00DD0A70">
        <w:rPr>
          <w:rFonts w:ascii="Arial" w:hAnsi="Arial" w:cs="Arial"/>
        </w:rPr>
        <w:t xml:space="preserve">b)  work with a third party to manage the risk </w:t>
      </w:r>
    </w:p>
    <w:p w14:paraId="5A2EAEE9" w14:textId="77777777" w:rsidR="00132F79" w:rsidRPr="00DD0A70" w:rsidRDefault="00132F79" w:rsidP="00DD5A55">
      <w:pPr>
        <w:pStyle w:val="NormalWeb"/>
        <w:ind w:left="1440"/>
        <w:rPr>
          <w:rFonts w:ascii="Arial" w:hAnsi="Arial" w:cs="Arial"/>
        </w:rPr>
      </w:pPr>
      <w:r w:rsidRPr="00DD0A70">
        <w:rPr>
          <w:rFonts w:ascii="Arial" w:hAnsi="Arial" w:cs="Arial"/>
        </w:rPr>
        <w:t xml:space="preserve">c)  self-manage the risk </w:t>
      </w:r>
    </w:p>
    <w:p w14:paraId="7E83D78F" w14:textId="77777777" w:rsidR="00132F79" w:rsidRDefault="00132F79"/>
    <w:sectPr w:rsidR="00132F79" w:rsidSect="00C508C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BCEF" w14:textId="77777777" w:rsidR="00BC68FA" w:rsidRDefault="00BC68FA" w:rsidP="0099512B">
      <w:r>
        <w:separator/>
      </w:r>
    </w:p>
  </w:endnote>
  <w:endnote w:type="continuationSeparator" w:id="0">
    <w:p w14:paraId="04F1B8E5" w14:textId="77777777" w:rsidR="00BC68FA" w:rsidRDefault="00BC68FA" w:rsidP="0099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374073"/>
      <w:docPartObj>
        <w:docPartGallery w:val="Page Numbers (Bottom of Page)"/>
        <w:docPartUnique/>
      </w:docPartObj>
    </w:sdtPr>
    <w:sdtEndPr>
      <w:rPr>
        <w:rStyle w:val="PageNumber"/>
      </w:rPr>
    </w:sdtEndPr>
    <w:sdtContent>
      <w:p w14:paraId="08D0B6B8" w14:textId="41863680" w:rsidR="0099512B" w:rsidRDefault="0099512B"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9FC4B" w14:textId="77777777" w:rsidR="0099512B" w:rsidRDefault="0099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813747"/>
      <w:docPartObj>
        <w:docPartGallery w:val="Page Numbers (Bottom of Page)"/>
        <w:docPartUnique/>
      </w:docPartObj>
    </w:sdtPr>
    <w:sdtEndPr>
      <w:rPr>
        <w:rStyle w:val="PageNumber"/>
      </w:rPr>
    </w:sdtEndPr>
    <w:sdtContent>
      <w:p w14:paraId="586C5210" w14:textId="2FA7A567" w:rsidR="0099512B" w:rsidRDefault="0099512B"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5F7DDD" w14:textId="77777777" w:rsidR="0099512B" w:rsidRDefault="0099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E7A0" w14:textId="77777777" w:rsidR="00BC68FA" w:rsidRDefault="00BC68FA" w:rsidP="0099512B">
      <w:r>
        <w:separator/>
      </w:r>
    </w:p>
  </w:footnote>
  <w:footnote w:type="continuationSeparator" w:id="0">
    <w:p w14:paraId="5716652C" w14:textId="77777777" w:rsidR="00BC68FA" w:rsidRDefault="00BC68FA" w:rsidP="0099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411D"/>
    <w:multiLevelType w:val="multilevel"/>
    <w:tmpl w:val="859E8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3562A"/>
    <w:multiLevelType w:val="multilevel"/>
    <w:tmpl w:val="ACE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79"/>
    <w:rsid w:val="00132F79"/>
    <w:rsid w:val="002343E8"/>
    <w:rsid w:val="002E3BE2"/>
    <w:rsid w:val="00330E15"/>
    <w:rsid w:val="00346B1D"/>
    <w:rsid w:val="00581501"/>
    <w:rsid w:val="00665BDE"/>
    <w:rsid w:val="0099512B"/>
    <w:rsid w:val="00BC68FA"/>
    <w:rsid w:val="00C508C6"/>
    <w:rsid w:val="00DD0A70"/>
    <w:rsid w:val="00DD5A55"/>
    <w:rsid w:val="00FC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6E80F"/>
  <w15:chartTrackingRefBased/>
  <w15:docId w15:val="{15940FD9-12D7-D549-B320-1724E74D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F7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9512B"/>
    <w:pPr>
      <w:tabs>
        <w:tab w:val="center" w:pos="4680"/>
        <w:tab w:val="right" w:pos="9360"/>
      </w:tabs>
    </w:pPr>
  </w:style>
  <w:style w:type="character" w:customStyle="1" w:styleId="FooterChar">
    <w:name w:val="Footer Char"/>
    <w:basedOn w:val="DefaultParagraphFont"/>
    <w:link w:val="Footer"/>
    <w:uiPriority w:val="99"/>
    <w:rsid w:val="0099512B"/>
  </w:style>
  <w:style w:type="character" w:styleId="PageNumber">
    <w:name w:val="page number"/>
    <w:basedOn w:val="DefaultParagraphFont"/>
    <w:uiPriority w:val="99"/>
    <w:semiHidden/>
    <w:unhideWhenUsed/>
    <w:rsid w:val="0099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02648">
      <w:bodyDiv w:val="1"/>
      <w:marLeft w:val="0"/>
      <w:marRight w:val="0"/>
      <w:marTop w:val="0"/>
      <w:marBottom w:val="0"/>
      <w:divBdr>
        <w:top w:val="none" w:sz="0" w:space="0" w:color="auto"/>
        <w:left w:val="none" w:sz="0" w:space="0" w:color="auto"/>
        <w:bottom w:val="none" w:sz="0" w:space="0" w:color="auto"/>
        <w:right w:val="none" w:sz="0" w:space="0" w:color="auto"/>
      </w:divBdr>
      <w:divsChild>
        <w:div w:id="1688093019">
          <w:marLeft w:val="0"/>
          <w:marRight w:val="0"/>
          <w:marTop w:val="0"/>
          <w:marBottom w:val="0"/>
          <w:divBdr>
            <w:top w:val="none" w:sz="0" w:space="0" w:color="auto"/>
            <w:left w:val="none" w:sz="0" w:space="0" w:color="auto"/>
            <w:bottom w:val="none" w:sz="0" w:space="0" w:color="auto"/>
            <w:right w:val="none" w:sz="0" w:space="0" w:color="auto"/>
          </w:divBdr>
          <w:divsChild>
            <w:div w:id="630283236">
              <w:marLeft w:val="0"/>
              <w:marRight w:val="0"/>
              <w:marTop w:val="0"/>
              <w:marBottom w:val="0"/>
              <w:divBdr>
                <w:top w:val="none" w:sz="0" w:space="0" w:color="auto"/>
                <w:left w:val="none" w:sz="0" w:space="0" w:color="auto"/>
                <w:bottom w:val="none" w:sz="0" w:space="0" w:color="auto"/>
                <w:right w:val="none" w:sz="0" w:space="0" w:color="auto"/>
              </w:divBdr>
              <w:divsChild>
                <w:div w:id="281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8</cp:revision>
  <dcterms:created xsi:type="dcterms:W3CDTF">2018-11-27T15:29:00Z</dcterms:created>
  <dcterms:modified xsi:type="dcterms:W3CDTF">2019-01-08T12:39:00Z</dcterms:modified>
</cp:coreProperties>
</file>